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920770" w:rsidRPr="00920770" w:rsidTr="00920770">
        <w:tc>
          <w:tcPr>
            <w:tcW w:w="4820" w:type="dxa"/>
          </w:tcPr>
          <w:p w:rsidR="00920770" w:rsidRPr="00920770" w:rsidRDefault="00920770" w:rsidP="00920770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</w:tcPr>
          <w:p w:rsidR="00920770" w:rsidRDefault="00920770" w:rsidP="00920770">
            <w:pPr>
              <w:suppressLineNumbers/>
              <w:snapToGrid w:val="0"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</w:t>
            </w:r>
          </w:p>
          <w:p w:rsidR="00920770" w:rsidRDefault="00920770" w:rsidP="00920770">
            <w:pPr>
              <w:suppressLineNumbers/>
              <w:snapToGrid w:val="0"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20770" w:rsidRPr="00920770" w:rsidRDefault="00920770" w:rsidP="00920770">
            <w:pPr>
              <w:suppressLineNumbers/>
              <w:snapToGrid w:val="0"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A924B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ТВЕРЖДЕНЫ</w:t>
            </w:r>
          </w:p>
          <w:p w:rsidR="00920770" w:rsidRPr="00920770" w:rsidRDefault="00920770" w:rsidP="00920770">
            <w:pPr>
              <w:suppressLineNumbers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распоряжением министерства </w:t>
            </w:r>
          </w:p>
          <w:p w:rsidR="00920770" w:rsidRDefault="00920770" w:rsidP="00920770">
            <w:pPr>
              <w:suppressLineNumbers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сельского хозяйства </w:t>
            </w:r>
          </w:p>
          <w:p w:rsidR="00920770" w:rsidRPr="00920770" w:rsidRDefault="00920770" w:rsidP="00920770">
            <w:pPr>
              <w:suppressLineNumbers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 продовольствия </w:t>
            </w:r>
          </w:p>
          <w:p w:rsidR="00920770" w:rsidRPr="00920770" w:rsidRDefault="00920770" w:rsidP="00920770">
            <w:pPr>
              <w:suppressLineNumbers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Кировской области</w:t>
            </w:r>
          </w:p>
          <w:p w:rsidR="00920770" w:rsidRPr="00920770" w:rsidRDefault="00920770" w:rsidP="00CF418B">
            <w:pPr>
              <w:suppressLineNumbers/>
              <w:spacing w:after="0" w:line="240" w:lineRule="auto"/>
              <w:ind w:left="5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 </w:t>
            </w:r>
            <w:r w:rsidR="00CF41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16.11.2023</w:t>
            </w:r>
            <w:r w:rsidRPr="0092077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="00CF41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101</w:t>
            </w:r>
            <w:bookmarkStart w:id="0" w:name="_GoBack"/>
            <w:bookmarkEnd w:id="0"/>
          </w:p>
        </w:tc>
      </w:tr>
      <w:tr w:rsidR="00920770" w:rsidRPr="00920770" w:rsidTr="00920770">
        <w:tc>
          <w:tcPr>
            <w:tcW w:w="4820" w:type="dxa"/>
          </w:tcPr>
          <w:p w:rsidR="00920770" w:rsidRPr="00920770" w:rsidRDefault="00920770" w:rsidP="00920770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</w:tcPr>
          <w:p w:rsidR="00920770" w:rsidRPr="00920770" w:rsidRDefault="00920770" w:rsidP="00920770">
            <w:pPr>
              <w:suppressLineNumbers/>
              <w:snapToGri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0770" w:rsidRP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</w:p>
    <w:p w:rsid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Порядк</w:t>
      </w:r>
      <w:r w:rsidR="00A9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составления и утверждения отчета </w:t>
      </w:r>
    </w:p>
    <w:p w:rsid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деятельности </w:t>
      </w:r>
      <w:proofErr w:type="gramStart"/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кировского</w:t>
      </w:r>
      <w:proofErr w:type="gramEnd"/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областного </w:t>
      </w:r>
    </w:p>
    <w:p w:rsidR="00920770" w:rsidRDefault="00920770" w:rsidP="00920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бюджетного учреждения, подведомственного министерству сельского хозяйства и продовольствия Кировской области, и об использовании закрепленного за ним </w:t>
      </w:r>
    </w:p>
    <w:p w:rsidR="00F55882" w:rsidRDefault="00920770" w:rsidP="00EE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имущества Кировской области</w:t>
      </w:r>
    </w:p>
    <w:p w:rsidR="00EE0D38" w:rsidRDefault="00EE0D38" w:rsidP="00EE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D38" w:rsidRDefault="00EE0D38" w:rsidP="00EE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D38" w:rsidRDefault="00EE0D38" w:rsidP="00EE0D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 изложить в следующей редакции:</w:t>
      </w:r>
    </w:p>
    <w:p w:rsidR="00EE0D38" w:rsidRPr="00EE0D38" w:rsidRDefault="00EE0D38" w:rsidP="00EE0D38">
      <w:pPr>
        <w:pStyle w:val="s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924B6">
        <w:rPr>
          <w:sz w:val="28"/>
          <w:szCs w:val="28"/>
        </w:rPr>
        <w:t xml:space="preserve">6. </w:t>
      </w:r>
      <w:r w:rsidRPr="00EE0D38">
        <w:rPr>
          <w:sz w:val="28"/>
          <w:szCs w:val="28"/>
        </w:rPr>
        <w:t>В разделе 2 «Результат деятельности учреждения» указываются:</w:t>
      </w:r>
    </w:p>
    <w:p w:rsidR="00EE0D38" w:rsidRDefault="00EE0D38" w:rsidP="00EE0D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выполнении государственного задания на оказание государственных услуг в </w:t>
      </w:r>
      <w:r w:rsidRPr="00EE0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пунктом 9 настоящего Порядка;</w:t>
      </w:r>
    </w:p>
    <w:p w:rsidR="00283C8C" w:rsidRPr="00EE0D38" w:rsidRDefault="00283C8C" w:rsidP="00283C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оказываемых услугах сверх установленного государственного задания в соответствии с пунктом 10 настоящего Порядка;</w:t>
      </w:r>
    </w:p>
    <w:p w:rsidR="008F40C1" w:rsidRPr="001B0691" w:rsidRDefault="008F40C1" w:rsidP="008F40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Pr="001B06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поступлениях и выплатах учреждения, формируемые в соответствии с пунктом </w:t>
      </w:r>
      <w:r w:rsidR="00283C8C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="00A924B6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настоящего Порядка;</w:t>
      </w:r>
      <w:r w:rsidRPr="001B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D38" w:rsidRPr="00EE0D38" w:rsidRDefault="00EE0D38" w:rsidP="00EE0D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кредиторской задолженности и обязательствах учреждения, формируемые в соответствии с </w:t>
      </w:r>
      <w:r w:rsidR="00732297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пункто</w:t>
      </w:r>
      <w:r w:rsidR="00BB5D5B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 10</w:t>
      </w:r>
      <w:r w:rsidR="00A924B6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="00104114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732297" w:rsidRPr="001B06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B0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EE0D38" w:rsidRPr="00EE0D38" w:rsidRDefault="00EE0D38" w:rsidP="00EE0D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просроченной кредиторской задолженности в соответствии с пунктом 11 настоящего Порядка;</w:t>
      </w:r>
    </w:p>
    <w:p w:rsidR="00EE0D38" w:rsidRPr="00EE0D38" w:rsidRDefault="00EE0D38" w:rsidP="00EE0D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задолженности по ущербу, недостачам, хищениям денежных средств и материальных ценностей в соответствии с пунктом 12 настоящего Порядка;</w:t>
      </w:r>
    </w:p>
    <w:p w:rsidR="00EE0D38" w:rsidRPr="00EE0D38" w:rsidRDefault="00EE0D38" w:rsidP="00EE0D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численности сотрудников и оплате труда в соответствии с</w:t>
      </w:r>
      <w:r w:rsid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13 настоящего Порядка:</w:t>
      </w:r>
    </w:p>
    <w:p w:rsidR="00EE0D38" w:rsidRPr="00EE0D38" w:rsidRDefault="00732297" w:rsidP="00EE0D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EE0D38" w:rsidRPr="00EE0D38">
        <w:rPr>
          <w:rFonts w:ascii="Times New Roman" w:eastAsia="Calibri" w:hAnsi="Times New Roman" w:cs="Times New Roman"/>
          <w:sz w:val="28"/>
          <w:szCs w:val="28"/>
        </w:rPr>
        <w:t xml:space="preserve"> сведения о фактической численности (в соответствии с</w:t>
      </w:r>
      <w:r w:rsidR="00BB5D5B">
        <w:rPr>
          <w:rFonts w:ascii="Times New Roman" w:eastAsia="Calibri" w:hAnsi="Times New Roman" w:cs="Times New Roman"/>
          <w:sz w:val="28"/>
          <w:szCs w:val="28"/>
        </w:rPr>
        <w:t> </w:t>
      </w:r>
      <w:r w:rsidR="00EE0D38" w:rsidRPr="00EE0D38">
        <w:rPr>
          <w:rFonts w:ascii="Times New Roman" w:eastAsia="Calibri" w:hAnsi="Times New Roman" w:cs="Times New Roman"/>
          <w:sz w:val="28"/>
          <w:szCs w:val="28"/>
        </w:rPr>
        <w:t>утвержденным штатным расписанием учреждения) и квалификации сотрудников учреждения на начало и конец отчетного периода;</w:t>
      </w:r>
    </w:p>
    <w:p w:rsidR="00EE0D38" w:rsidRPr="00EE0D38" w:rsidRDefault="00732297" w:rsidP="00EE0D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EE0D38" w:rsidRPr="00EE0D38">
        <w:rPr>
          <w:rFonts w:ascii="Times New Roman" w:eastAsia="Calibri" w:hAnsi="Times New Roman" w:cs="Times New Roman"/>
          <w:sz w:val="28"/>
          <w:szCs w:val="28"/>
        </w:rPr>
        <w:t xml:space="preserve"> сведения об оплате труда, включая оплату труда сотрудников основного, вспомогательного и административно-управленческого персонала;</w:t>
      </w:r>
    </w:p>
    <w:p w:rsidR="00EE0D38" w:rsidRDefault="00EE0D38" w:rsidP="007322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счетах учреждения, открытых в кредитных организациях в</w:t>
      </w:r>
      <w:r w:rsid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73229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14 настоящего Порядка</w:t>
      </w:r>
      <w:proofErr w:type="gramStart"/>
      <w:r w:rsidR="00732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44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E0D38" w:rsidRDefault="00A924B6" w:rsidP="00EE0D3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</w:t>
      </w:r>
      <w:r w:rsid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C8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10–2</w:t>
      </w:r>
      <w:r w:rsid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B5D5B" w:rsidRPr="00BB5D5B" w:rsidRDefault="00BB5D5B" w:rsidP="00BB5D5B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0411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924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сведениях о поступлениях и выплатах учреждения отражается информация об объеме поступлений за отчетный финансовый год и год, предшествующий </w:t>
      </w:r>
      <w:proofErr w:type="gramStart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отчетному</w:t>
      </w:r>
      <w:proofErr w:type="gramEnd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выплат за отчетный финансовый год.</w:t>
      </w:r>
    </w:p>
    <w:p w:rsidR="00BB5D5B" w:rsidRPr="00BB5D5B" w:rsidRDefault="00BB5D5B" w:rsidP="00BB5D5B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поступлениях формируется с указанием:</w:t>
      </w:r>
    </w:p>
    <w:p w:rsidR="00BB5D5B" w:rsidRPr="00BB5D5B" w:rsidRDefault="00BB5D5B" w:rsidP="00BB5D5B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поступлений из бюджетов бюджетной системы Российской Федерации, включая субсидии на финансовое обеспечение выполне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государственного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субсидии, предоставляемые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170C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абзацем вторым пункта 1 статьи 78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1 Бюджетного кодекса Российской Федерации, субсидии на осуществление капитальных вложений, гранты в</w:t>
      </w:r>
      <w:r w:rsidR="00170C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субсиди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 обособлением информации об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объемах предоставленных учреждению грантов в форме субсидий, предоставленных соответственно из</w:t>
      </w:r>
      <w:r w:rsidR="00170C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бюджета, из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субъектов Российской</w:t>
      </w:r>
      <w:proofErr w:type="gramEnd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и местных бюджетов;</w:t>
      </w:r>
    </w:p>
    <w:p w:rsidR="00BB5D5B" w:rsidRPr="00BB5D5B" w:rsidRDefault="00BB5D5B" w:rsidP="00BB5D5B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поступлений в форме грантов, предоставляемых юридическими и физическими лицами (за исключением грантов в форме субсидий, предоставляемых из бюджетов бюджетной системы Российской Федерации), пожертвований и иных безвозмездных перечислений от физических и юридических лиц, в том числе иностранных организаций;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объема поступлений от приносящей доход деятельности, компенсации затрат, с обособлением информации: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в виде платы за оказание услуг в рамках установленного государственного задания, доходов от оказания услуг, выполнения работ, реализации готовой продукции сверх установленного государственного задания по видам деятельности, отнесенным в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учредительными документами </w:t>
      </w:r>
      <w:proofErr w:type="gramStart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от платы за пользование служебными жилыми помещениями и общежитиями, включающей плату за пользование и плату за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жилого помещения;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от возмещения расходов, понесенных в связи с</w:t>
      </w:r>
      <w:r w:rsidR="00AF2D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эксплуатацией имущества, находящегося в оперативном управлении учреждения;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прочих доходов от оказания услуг, выполнения работ, компенсации затрат учреждения, включая возмещение расходов по решению судов (возмещение судебных издержек);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поступлений доходов от собственности с обособлением информации: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в виде арендной либо иной платы за передачу в</w:t>
      </w:r>
      <w:r w:rsidR="00DC79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возмездное пользование государственного имущества;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от распоряжения правами на результаты интеллектуальной деятельности и средствами индивидуализации;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в виде процентов по депозитам и процентов по</w:t>
      </w:r>
      <w:r w:rsidR="00DC79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остаткам средств на счетах учреждения;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объеме доходов в виде процентов, полученных от предоставления займов, доходов в виде процентов по иным финансовым инструментам, доходов в виде прибыли, приходящейся на доли в уставных (складочных) капиталах хозяйственных товариществ и обществ, или дивидендов по</w:t>
      </w:r>
      <w:r w:rsidR="00DC79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акциям, принадлежащим учреждению;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объема поступлений доходов от штрафов, пеней, неустоек, возмещения ущерба;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доходов от выбытия финансовых и нефинансовых активов.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выплатах формируется с указанием: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оплате труда и компенсационных выплат работникам;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перечислению взносов по обязательному социальному страхованию;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приобретению товаров, работ, услуг с обособлением информации по оплате услуг связи, транспортных услуг, коммунальных услуг, арендной платы за пользование имуществом, работ, услуг по</w:t>
      </w:r>
      <w:r w:rsidR="00DC79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содержанию имущества, прочих работ, услуг, приобретению основных средств, нематериальных активов, непроизведенных активов, материальных запасов;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обслуживанию долговых обязательств;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безвозмездному перечислению организациям;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по социальному обеспечению;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выплат, связанных с уплатой налогов, сборов, прочих платежей в бюджет (по видам налогов);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выплат, направленных на приобретение финансовых активов;</w:t>
      </w:r>
    </w:p>
    <w:p w:rsidR="00BB5D5B" w:rsidRP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выплат в целях денежных обеспечений;</w:t>
      </w:r>
    </w:p>
    <w:p w:rsidR="00BB5D5B" w:rsidRDefault="00BB5D5B" w:rsidP="00AF2D6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D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пе</w:t>
      </w:r>
      <w:r w:rsidR="00A924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речислений на депозитные счета</w:t>
      </w:r>
      <w:r w:rsidR="0015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985" w:rsidRDefault="00DC7985" w:rsidP="00DC798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10</w:t>
      </w:r>
      <w:r w:rsidR="00A924B6">
        <w:rPr>
          <w:rFonts w:ascii="Times New Roman" w:hAnsi="Times New Roman"/>
          <w:sz w:val="28"/>
          <w:szCs w:val="28"/>
        </w:rPr>
        <w:t>–</w:t>
      </w:r>
      <w:r w:rsidR="0010411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 сведениях о кредиторской задолженности и обязательствах учреждения отражается информация:</w:t>
      </w:r>
    </w:p>
    <w:p w:rsidR="00DC7985" w:rsidRDefault="00DC7985" w:rsidP="00DC798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объеме кредиторской задолженности на начало года с обособлением информации об объеме задолженности, срок оплаты которой наступил в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отчетном финансовом году;</w:t>
      </w:r>
    </w:p>
    <w:p w:rsidR="00DC7985" w:rsidRDefault="00DC7985" w:rsidP="00DC798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объеме кредиторской задолженности на конец отчетного периода с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обособлением информации об объеме задолженности, подлежащей оплате в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 квартале, в первом месяце 1 квартала, 2, 3 и 4 кварталах года, следующего </w:t>
      </w:r>
      <w:r>
        <w:rPr>
          <w:rFonts w:ascii="Times New Roman" w:hAnsi="Times New Roman"/>
          <w:sz w:val="28"/>
          <w:szCs w:val="28"/>
        </w:rPr>
        <w:lastRenderedPageBreak/>
        <w:t>за отчетным годом, а также об объеме задолженности, подлежащей оплате в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очередном году и плановом периоде;</w:t>
      </w:r>
    </w:p>
    <w:p w:rsidR="00DC7985" w:rsidRDefault="00DC7985" w:rsidP="00DC798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объеме отложенных обязательств учреждения с обособлением информации об объеме обязательств по оплате труда (компенсации за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неиспользованный отпуск), по претензионным требованиям, а также по</w:t>
      </w:r>
      <w:r w:rsidR="009F7DF5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непоступившим</w:t>
      </w:r>
      <w:proofErr w:type="spellEnd"/>
      <w:r>
        <w:rPr>
          <w:rFonts w:ascii="Times New Roman" w:hAnsi="Times New Roman"/>
          <w:sz w:val="28"/>
          <w:szCs w:val="28"/>
        </w:rPr>
        <w:t xml:space="preserve"> расчетным документам.</w:t>
      </w:r>
    </w:p>
    <w:p w:rsidR="00DC7985" w:rsidRDefault="00DC7985" w:rsidP="009F7DF5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кредиторской задолженности формируется с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обособлением информации о кредиторской задолженности по выплате заработной платы, по выплате стипендий, пособий, пенсий, по</w:t>
      </w:r>
      <w:r w:rsidR="009F7D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перечислениям в бюджет (по видам задолженности), по оплате товаров, работ, услуг, а </w:t>
      </w:r>
      <w:r w:rsidR="00C21847">
        <w:rPr>
          <w:rFonts w:ascii="Times New Roman" w:hAnsi="Times New Roman"/>
          <w:sz w:val="28"/>
          <w:szCs w:val="28"/>
        </w:rPr>
        <w:t>также по оплате прочих расходов</w:t>
      </w:r>
      <w:r>
        <w:rPr>
          <w:rFonts w:ascii="Times New Roman" w:hAnsi="Times New Roman"/>
          <w:sz w:val="28"/>
          <w:szCs w:val="28"/>
        </w:rPr>
        <w:t>»</w:t>
      </w:r>
      <w:r w:rsidR="0015344D">
        <w:rPr>
          <w:rFonts w:ascii="Times New Roman" w:hAnsi="Times New Roman"/>
          <w:sz w:val="28"/>
          <w:szCs w:val="28"/>
        </w:rPr>
        <w:t>.</w:t>
      </w:r>
    </w:p>
    <w:p w:rsidR="004C665D" w:rsidRPr="004C665D" w:rsidRDefault="004C665D" w:rsidP="00A924B6">
      <w:pPr>
        <w:pStyle w:val="a3"/>
        <w:numPr>
          <w:ilvl w:val="0"/>
          <w:numId w:val="1"/>
        </w:numPr>
        <w:tabs>
          <w:tab w:val="left" w:pos="1276"/>
        </w:tabs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5D">
        <w:rPr>
          <w:rFonts w:ascii="Times New Roman" w:hAnsi="Times New Roman" w:cs="Times New Roman"/>
          <w:sz w:val="28"/>
          <w:szCs w:val="28"/>
        </w:rPr>
        <w:t xml:space="preserve">Приложение к Порядку «Отчет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использовании закрепленного за ним государственного имущества Кировской области» </w:t>
      </w:r>
      <w:r w:rsidR="00C21847">
        <w:rPr>
          <w:rFonts w:ascii="Times New Roman" w:hAnsi="Times New Roman" w:cs="Times New Roman"/>
          <w:sz w:val="28"/>
          <w:szCs w:val="28"/>
        </w:rPr>
        <w:t>излож</w:t>
      </w:r>
      <w:r w:rsidRPr="004C665D">
        <w:rPr>
          <w:rFonts w:ascii="Times New Roman" w:hAnsi="Times New Roman" w:cs="Times New Roman"/>
          <w:sz w:val="28"/>
          <w:szCs w:val="28"/>
        </w:rPr>
        <w:t>ить в новой редакции</w:t>
      </w:r>
      <w:r w:rsidR="00C2184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настоящим изменениям в Порядке</w:t>
      </w:r>
      <w:r w:rsidRPr="004C665D">
        <w:rPr>
          <w:rFonts w:ascii="Times New Roman" w:hAnsi="Times New Roman" w:cs="Times New Roman"/>
          <w:sz w:val="28"/>
          <w:szCs w:val="28"/>
        </w:rPr>
        <w:t>.</w:t>
      </w:r>
    </w:p>
    <w:p w:rsidR="00AF4735" w:rsidRPr="00AF4735" w:rsidRDefault="00A924B6" w:rsidP="00A924B6">
      <w:pPr>
        <w:tabs>
          <w:tab w:val="left" w:pos="3828"/>
          <w:tab w:val="left" w:pos="5529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sectPr w:rsidR="00AF4735" w:rsidRPr="00AF4735" w:rsidSect="00A924B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96" w:rsidRDefault="007C0D96" w:rsidP="00A924B6">
      <w:pPr>
        <w:spacing w:after="0" w:line="240" w:lineRule="auto"/>
      </w:pPr>
      <w:r>
        <w:separator/>
      </w:r>
    </w:p>
  </w:endnote>
  <w:endnote w:type="continuationSeparator" w:id="0">
    <w:p w:rsidR="007C0D96" w:rsidRDefault="007C0D96" w:rsidP="00A9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96" w:rsidRDefault="007C0D96" w:rsidP="00A924B6">
      <w:pPr>
        <w:spacing w:after="0" w:line="240" w:lineRule="auto"/>
      </w:pPr>
      <w:r>
        <w:separator/>
      </w:r>
    </w:p>
  </w:footnote>
  <w:footnote w:type="continuationSeparator" w:id="0">
    <w:p w:rsidR="007C0D96" w:rsidRDefault="007C0D96" w:rsidP="00A9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1667738"/>
      <w:docPartObj>
        <w:docPartGallery w:val="Page Numbers (Top of Page)"/>
        <w:docPartUnique/>
      </w:docPartObj>
    </w:sdtPr>
    <w:sdtEndPr/>
    <w:sdtContent>
      <w:p w:rsidR="00A924B6" w:rsidRDefault="00A924B6">
        <w:pPr>
          <w:pStyle w:val="a7"/>
          <w:jc w:val="center"/>
        </w:pPr>
        <w:r w:rsidRPr="00A924B6">
          <w:rPr>
            <w:rFonts w:ascii="Times New Roman" w:hAnsi="Times New Roman" w:cs="Times New Roman"/>
          </w:rPr>
          <w:fldChar w:fldCharType="begin"/>
        </w:r>
        <w:r w:rsidRPr="00A924B6">
          <w:rPr>
            <w:rFonts w:ascii="Times New Roman" w:hAnsi="Times New Roman" w:cs="Times New Roman"/>
          </w:rPr>
          <w:instrText>PAGE   \* MERGEFORMAT</w:instrText>
        </w:r>
        <w:r w:rsidRPr="00A924B6">
          <w:rPr>
            <w:rFonts w:ascii="Times New Roman" w:hAnsi="Times New Roman" w:cs="Times New Roman"/>
          </w:rPr>
          <w:fldChar w:fldCharType="separate"/>
        </w:r>
        <w:r w:rsidR="00CF418B">
          <w:rPr>
            <w:rFonts w:ascii="Times New Roman" w:hAnsi="Times New Roman" w:cs="Times New Roman"/>
            <w:noProof/>
          </w:rPr>
          <w:t>5</w:t>
        </w:r>
        <w:r w:rsidRPr="00A924B6">
          <w:rPr>
            <w:rFonts w:ascii="Times New Roman" w:hAnsi="Times New Roman" w:cs="Times New Roman"/>
          </w:rPr>
          <w:fldChar w:fldCharType="end"/>
        </w:r>
      </w:p>
    </w:sdtContent>
  </w:sdt>
  <w:p w:rsidR="00A924B6" w:rsidRDefault="00A924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760F"/>
    <w:multiLevelType w:val="multilevel"/>
    <w:tmpl w:val="6F9AC92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>
    <w:nsid w:val="4DEE791B"/>
    <w:multiLevelType w:val="hybridMultilevel"/>
    <w:tmpl w:val="5916F67E"/>
    <w:lvl w:ilvl="0" w:tplc="36D4D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70"/>
    <w:rsid w:val="00104114"/>
    <w:rsid w:val="0015344D"/>
    <w:rsid w:val="00170CD3"/>
    <w:rsid w:val="0017520A"/>
    <w:rsid w:val="001B0691"/>
    <w:rsid w:val="00283C8C"/>
    <w:rsid w:val="004C665D"/>
    <w:rsid w:val="00732297"/>
    <w:rsid w:val="007C0D96"/>
    <w:rsid w:val="0080251F"/>
    <w:rsid w:val="008F40C1"/>
    <w:rsid w:val="00920770"/>
    <w:rsid w:val="009F7DF5"/>
    <w:rsid w:val="00A109C5"/>
    <w:rsid w:val="00A2099E"/>
    <w:rsid w:val="00A924B6"/>
    <w:rsid w:val="00AF2D65"/>
    <w:rsid w:val="00AF4735"/>
    <w:rsid w:val="00BB5D5B"/>
    <w:rsid w:val="00C21847"/>
    <w:rsid w:val="00CF418B"/>
    <w:rsid w:val="00DC7985"/>
    <w:rsid w:val="00EA6563"/>
    <w:rsid w:val="00EE0D38"/>
    <w:rsid w:val="00F55882"/>
    <w:rsid w:val="00F76034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38"/>
    <w:pPr>
      <w:ind w:left="720"/>
      <w:contextualSpacing/>
    </w:pPr>
  </w:style>
  <w:style w:type="paragraph" w:customStyle="1" w:styleId="s1">
    <w:name w:val="s_1"/>
    <w:basedOn w:val="a"/>
    <w:rsid w:val="00EE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79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5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24B6"/>
  </w:style>
  <w:style w:type="paragraph" w:styleId="a9">
    <w:name w:val="footer"/>
    <w:basedOn w:val="a"/>
    <w:link w:val="aa"/>
    <w:uiPriority w:val="99"/>
    <w:unhideWhenUsed/>
    <w:rsid w:val="00A9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2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D38"/>
    <w:pPr>
      <w:ind w:left="720"/>
      <w:contextualSpacing/>
    </w:pPr>
  </w:style>
  <w:style w:type="paragraph" w:customStyle="1" w:styleId="s1">
    <w:name w:val="s_1"/>
    <w:basedOn w:val="a"/>
    <w:rsid w:val="00EE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79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5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24B6"/>
  </w:style>
  <w:style w:type="paragraph" w:styleId="a9">
    <w:name w:val="footer"/>
    <w:basedOn w:val="a"/>
    <w:link w:val="aa"/>
    <w:uiPriority w:val="99"/>
    <w:unhideWhenUsed/>
    <w:rsid w:val="00A9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Администратор безопасности</cp:lastModifiedBy>
  <cp:revision>15</cp:revision>
  <cp:lastPrinted>2023-09-19T12:12:00Z</cp:lastPrinted>
  <dcterms:created xsi:type="dcterms:W3CDTF">2023-09-05T14:26:00Z</dcterms:created>
  <dcterms:modified xsi:type="dcterms:W3CDTF">2023-11-17T06:21:00Z</dcterms:modified>
</cp:coreProperties>
</file>